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.9pt;height:19.7pt" o:ole="">
            <v:imagedata r:id="rId13" o:title=""/>
          </v:shape>
          <o:OLEObject Type="Embed" ProgID="Equation.DSMT4" ShapeID="_x0000_i1025" DrawAspect="Content" ObjectID="_1564823043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069"/>
        <w:gridCol w:w="5"/>
        <w:gridCol w:w="2069"/>
        <w:gridCol w:w="5"/>
        <w:gridCol w:w="2069"/>
        <w:gridCol w:w="5"/>
        <w:gridCol w:w="2069"/>
        <w:gridCol w:w="5"/>
      </w:tblGrid>
      <w:tr w:rsidR="00300686" w:rsidTr="00064F6A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  <w:gridSpan w:val="2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0.95pt;height:19.7pt" o:ole="">
                  <v:imagedata r:id="rId15" o:title=""/>
                </v:shape>
                <o:OLEObject Type="Embed" ProgID="Equation.DSMT4" ShapeID="_x0000_i1026" DrawAspect="Content" ObjectID="_1564823044" r:id="rId16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25pt;height:31.9pt" o:ole="">
                  <v:imagedata r:id="rId17" o:title=""/>
                </v:shape>
                <o:OLEObject Type="Embed" ProgID="Equation.DSMT4" ShapeID="_x0000_i1027" DrawAspect="Content" ObjectID="_1564823045" r:id="rId18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9pt;height:31.9pt" o:ole="">
                  <v:imagedata r:id="rId19" o:title=""/>
                </v:shape>
                <o:OLEObject Type="Embed" ProgID="Equation.DSMT4" ShapeID="_x0000_i1028" DrawAspect="Content" ObjectID="_1564823046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8pt;height:19.7pt" o:ole="">
            <v:imagedata r:id="rId21" o:title=""/>
          </v:shape>
          <o:OLEObject Type="Embed" ProgID="Equation.DSMT4" ShapeID="_x0000_i1029" DrawAspect="Content" ObjectID="_1564823047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8pt;height:19.7pt" o:ole="">
            <v:imagedata r:id="rId23" o:title=""/>
          </v:shape>
          <o:OLEObject Type="Embed" ProgID="Equation.DSMT4" ShapeID="_x0000_i1030" DrawAspect="Content" ObjectID="_1564823048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85pt;height:19.7pt" o:ole="">
            <v:imagedata r:id="rId25" o:title=""/>
          </v:shape>
          <o:OLEObject Type="Embed" ProgID="Equation.DSMT4" ShapeID="_x0000_i1031" DrawAspect="Content" ObjectID="_1564823049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85pt;height:19.7pt" o:ole="">
            <v:imagedata r:id="rId27" o:title=""/>
          </v:shape>
          <o:OLEObject Type="Embed" ProgID="Equation.DSMT4" ShapeID="_x0000_i1032" DrawAspect="Content" ObjectID="_1564823050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5.9pt;height:18.35pt" o:ole="">
            <v:imagedata r:id="rId31" o:title=""/>
          </v:shape>
          <o:OLEObject Type="Embed" ProgID="Equation.DSMT4" ShapeID="_x0000_i1033" DrawAspect="Content" ObjectID="_1564823051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56"/>
        <w:gridCol w:w="1296"/>
        <w:gridCol w:w="6344"/>
      </w:tblGrid>
      <w:tr w:rsidR="007D38E1" w:rsidTr="00064F6A"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064F6A">
        <w:tc>
          <w:tcPr>
            <w:tcW w:w="0" w:type="auto"/>
          </w:tcPr>
          <w:p w:rsidR="007D38E1" w:rsidRDefault="007D38E1" w:rsidP="007D38E1">
            <w:r>
              <w:t>SCLK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064F6A">
        <w:tc>
          <w:tcPr>
            <w:tcW w:w="0" w:type="auto"/>
          </w:tcPr>
          <w:p w:rsidR="007D38E1" w:rsidRPr="007D38E1" w:rsidRDefault="00390EAF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064F6A"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701"/>
        <w:gridCol w:w="2051"/>
        <w:gridCol w:w="863"/>
      </w:tblGrid>
      <w:tr w:rsidR="00D967FD" w:rsidTr="00064F6A">
        <w:tc>
          <w:tcPr>
            <w:tcW w:w="2122" w:type="dxa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c>
          <w:tcPr>
            <w:tcW w:w="2122" w:type="dxa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064F6A">
        <w:tc>
          <w:tcPr>
            <w:tcW w:w="2122" w:type="dxa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lastRenderedPageBreak/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55BB" w:rsidTr="00064F6A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064F6A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064F6A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064F6A">
        <w:tc>
          <w:tcPr>
            <w:tcW w:w="4148" w:type="dxa"/>
          </w:tcPr>
          <w:p w:rsidR="001955BB" w:rsidRDefault="00390EAF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lastRenderedPageBreak/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lastRenderedPageBreak/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lastRenderedPageBreak/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lastRenderedPageBreak/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8306" w:type="dxa"/>
        <w:tblLook w:val="04A0" w:firstRow="1" w:lastRow="0" w:firstColumn="1" w:lastColumn="0" w:noHBand="0" w:noVBand="1"/>
      </w:tblPr>
      <w:tblGrid>
        <w:gridCol w:w="1528"/>
        <w:gridCol w:w="856"/>
        <w:gridCol w:w="5912"/>
        <w:gridCol w:w="10"/>
      </w:tblGrid>
      <w:tr w:rsidR="00735069" w:rsidTr="00064F6A">
        <w:trPr>
          <w:gridAfter w:val="1"/>
          <w:wAfter w:w="10" w:type="dxa"/>
        </w:trPr>
        <w:tc>
          <w:tcPr>
            <w:tcW w:w="1528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6" w:type="dxa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5912" w:type="dxa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DB[9:0]</w:t>
            </w:r>
          </w:p>
        </w:tc>
        <w:tc>
          <w:tcPr>
            <w:tcW w:w="856" w:type="dxa"/>
          </w:tcPr>
          <w:p w:rsidR="00735069" w:rsidRDefault="00735069" w:rsidP="00735069">
            <w:r>
              <w:t>Input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DCLKIO</w:t>
            </w:r>
          </w:p>
        </w:tc>
        <w:tc>
          <w:tcPr>
            <w:tcW w:w="856" w:type="dxa"/>
          </w:tcPr>
          <w:p w:rsidR="00735069" w:rsidRDefault="00735069" w:rsidP="00735069">
            <w:r>
              <w:t>I/O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CLKIN</w:t>
            </w:r>
          </w:p>
        </w:tc>
        <w:tc>
          <w:tcPr>
            <w:tcW w:w="856" w:type="dxa"/>
          </w:tcPr>
          <w:p w:rsidR="00735069" w:rsidRDefault="00735069" w:rsidP="00735069">
            <w:r>
              <w:t>Input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IOUTP</w:t>
            </w:r>
          </w:p>
        </w:tc>
        <w:tc>
          <w:tcPr>
            <w:tcW w:w="856" w:type="dxa"/>
          </w:tcPr>
          <w:p w:rsidR="00735069" w:rsidRDefault="00735069" w:rsidP="00735069">
            <w:r>
              <w:t>Output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IOUTN</w:t>
            </w:r>
          </w:p>
        </w:tc>
        <w:tc>
          <w:tcPr>
            <w:tcW w:w="856" w:type="dxa"/>
          </w:tcPr>
          <w:p w:rsidR="00735069" w:rsidRDefault="00735069" w:rsidP="00735069">
            <w:r>
              <w:t>Output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RESET/PINMD</w:t>
            </w:r>
          </w:p>
        </w:tc>
        <w:tc>
          <w:tcPr>
            <w:tcW w:w="856" w:type="dxa"/>
          </w:tcPr>
          <w:p w:rsidR="00735069" w:rsidRDefault="00735069" w:rsidP="00735069">
            <w:r>
              <w:t>Input</w:t>
            </w:r>
          </w:p>
        </w:tc>
        <w:tc>
          <w:tcPr>
            <w:tcW w:w="5922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064F6A">
        <w:tc>
          <w:tcPr>
            <w:tcW w:w="1528" w:type="dxa"/>
          </w:tcPr>
          <w:p w:rsidR="00735069" w:rsidRDefault="00735069" w:rsidP="00735069">
            <w:r>
              <w:t>SCLK/CLKMD</w:t>
            </w:r>
          </w:p>
        </w:tc>
        <w:tc>
          <w:tcPr>
            <w:tcW w:w="856" w:type="dxa"/>
          </w:tcPr>
          <w:p w:rsidR="00735069" w:rsidRDefault="009E06CB" w:rsidP="00735069">
            <w:r>
              <w:t>Input</w:t>
            </w:r>
          </w:p>
        </w:tc>
        <w:tc>
          <w:tcPr>
            <w:tcW w:w="5922" w:type="dxa"/>
            <w:gridSpan w:val="2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064F6A">
        <w:tc>
          <w:tcPr>
            <w:tcW w:w="1528" w:type="dxa"/>
          </w:tcPr>
          <w:p w:rsidR="009E06CB" w:rsidRDefault="006C7C7E" w:rsidP="00735069">
            <w:r>
              <w:t>SDIO/FORMAT</w:t>
            </w:r>
          </w:p>
        </w:tc>
        <w:tc>
          <w:tcPr>
            <w:tcW w:w="856" w:type="dxa"/>
          </w:tcPr>
          <w:p w:rsidR="009E06CB" w:rsidRDefault="006C7C7E" w:rsidP="00735069">
            <w:r>
              <w:t>I/O</w:t>
            </w:r>
          </w:p>
        </w:tc>
        <w:tc>
          <w:tcPr>
            <w:tcW w:w="5922" w:type="dxa"/>
            <w:gridSpan w:val="2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064F6A">
        <w:tc>
          <w:tcPr>
            <w:tcW w:w="1528" w:type="dxa"/>
          </w:tcPr>
          <w:p w:rsidR="006C7C7E" w:rsidRDefault="00390EAF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6" w:type="dxa"/>
          </w:tcPr>
          <w:p w:rsidR="006C7C7E" w:rsidRDefault="006C7C7E" w:rsidP="00735069">
            <w:r>
              <w:t>Input</w:t>
            </w:r>
          </w:p>
        </w:tc>
        <w:tc>
          <w:tcPr>
            <w:tcW w:w="5922" w:type="dxa"/>
            <w:gridSpan w:val="2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lastRenderedPageBreak/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lastRenderedPageBreak/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97" w:rsidRPr="002D3697" w:rsidRDefault="002D3697" w:rsidP="00863F8B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补充用户约束文件</w:t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lastRenderedPageBreak/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接口固件的改进</w:t>
      </w:r>
    </w:p>
    <w:p w:rsidR="00863F8B" w:rsidRDefault="00863F8B" w:rsidP="00863F8B">
      <w:pPr>
        <w:pStyle w:val="3"/>
      </w:pPr>
      <w:r>
        <w:rPr>
          <w:rFonts w:hint="eastAsia"/>
        </w:rPr>
        <w:t>3.7.1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双通道信号的支持</w:t>
      </w:r>
    </w:p>
    <w:p w:rsidR="00863F8B" w:rsidRDefault="00863F8B" w:rsidP="00863F8B">
      <w:pPr>
        <w:pStyle w:val="a6"/>
      </w:pPr>
      <w:r>
        <w:rPr>
          <w:rFonts w:hint="eastAsia"/>
        </w:rPr>
        <w:t>之前没有注意到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的电路中引出了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两个通道，所以在接口固件中没有提供对双通道交叉读写的支持。</w:t>
      </w:r>
    </w:p>
    <w:p w:rsidR="00863F8B" w:rsidRDefault="00863F8B" w:rsidP="00863F8B">
      <w:pPr>
        <w:jc w:val="center"/>
      </w:pPr>
      <w:r w:rsidRPr="00863F8B">
        <w:rPr>
          <w:noProof/>
        </w:rPr>
        <w:lastRenderedPageBreak/>
        <w:drawing>
          <wp:inline distT="0" distB="0" distL="0" distR="0">
            <wp:extent cx="3467100" cy="2140671"/>
            <wp:effectExtent l="0" t="0" r="0" b="0"/>
            <wp:docPr id="39" name="图片 39" descr="C:\temp\WeChat Files\415507576540209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WeChat Files\4155075765402096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9620" r="306" b="46211"/>
                    <a:stretch/>
                  </pic:blipFill>
                  <pic:spPr bwMode="auto">
                    <a:xfrm>
                      <a:off x="0" y="0"/>
                      <a:ext cx="3479512" cy="214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默认状态下，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数据交叉读写的关系如上图所示。为了实现双通道交叉读写的功能，我们需要对时钟进行分频，并在数据输出端口加上多路选择器。对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代码的修改如下：</w:t>
      </w:r>
    </w:p>
    <w:p w:rsidR="00863F8B" w:rsidRDefault="00863F8B" w:rsidP="00863F8B">
      <w:pPr>
        <w:jc w:val="center"/>
      </w:pPr>
      <w:r>
        <w:rPr>
          <w:noProof/>
        </w:rPr>
        <w:drawing>
          <wp:inline distT="0" distB="0" distL="0" distR="0" wp14:anchorId="7497B149" wp14:editId="43B40FBA">
            <wp:extent cx="4058759" cy="1809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768" t="36617" r="37515" b="30299"/>
                    <a:stretch/>
                  </pic:blipFill>
                  <pic:spPr bwMode="auto">
                    <a:xfrm>
                      <a:off x="0" y="0"/>
                      <a:ext cx="4070413" cy="18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修改之后，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接口固件的寄存器格式发生了变化，具体如下所示：</w:t>
      </w:r>
    </w:p>
    <w:p w:rsidR="00863F8B" w:rsidRDefault="00095468" w:rsidP="00A82D6B">
      <w:r w:rsidRPr="00095468">
        <w:rPr>
          <w:rFonts w:hint="eastAsia"/>
          <w:noProof/>
        </w:rPr>
        <w:drawing>
          <wp:inline distT="0" distB="0" distL="0" distR="0">
            <wp:extent cx="5274310" cy="127743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对修改后的固件进行仿真，结果如下所示：</w:t>
      </w:r>
    </w:p>
    <w:p w:rsidR="00095468" w:rsidRDefault="00095468" w:rsidP="00095468">
      <w:r>
        <w:rPr>
          <w:noProof/>
        </w:rPr>
        <w:lastRenderedPageBreak/>
        <w:drawing>
          <wp:inline distT="0" distB="0" distL="0" distR="0" wp14:anchorId="3F4E5F72" wp14:editId="6DCC4548">
            <wp:extent cx="5274310" cy="29654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可见，修改后的固件能够将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的数据分离开，实现双通道的交叉读写。</w:t>
      </w:r>
    </w:p>
    <w:p w:rsidR="00095468" w:rsidRPr="00863F8B" w:rsidRDefault="00095468" w:rsidP="00095468">
      <w:pPr>
        <w:pStyle w:val="a6"/>
      </w:pPr>
      <w:r>
        <w:rPr>
          <w:rFonts w:hint="eastAsia"/>
        </w:rPr>
        <w:t>之后还需要重新进行固件导入、位流更新和驱动改写。</w:t>
      </w:r>
    </w:p>
    <w:p w:rsidR="00EB0576" w:rsidRDefault="00EB0576" w:rsidP="00EB0576">
      <w:pPr>
        <w:pStyle w:val="1"/>
      </w:pPr>
      <w:r>
        <w:t xml:space="preserve">4 </w:t>
      </w:r>
      <w:r w:rsidR="0072073A">
        <w:rPr>
          <w:rFonts w:hint="eastAsia"/>
        </w:rPr>
        <w:t>模拟电路的分析与讨论</w:t>
      </w:r>
    </w:p>
    <w:p w:rsidR="00480218" w:rsidRDefault="0072073A" w:rsidP="00480218">
      <w:pPr>
        <w:pStyle w:val="a6"/>
      </w:pPr>
      <w:r>
        <w:rPr>
          <w:rFonts w:hint="eastAsia"/>
        </w:rPr>
        <w:t>详见</w:t>
      </w:r>
      <w:r w:rsidRPr="0072073A">
        <w:rPr>
          <w:rFonts w:hint="eastAsia"/>
        </w:rPr>
        <w:t>AD9715</w:t>
      </w:r>
      <w:r w:rsidRPr="0072073A">
        <w:rPr>
          <w:rFonts w:hint="eastAsia"/>
        </w:rPr>
        <w:t>相关模拟电路的分析和讨论</w:t>
      </w:r>
      <w:r w:rsidRPr="0072073A">
        <w:rPr>
          <w:rFonts w:hint="eastAsia"/>
        </w:rPr>
        <w:t>.</w:t>
      </w:r>
      <w:proofErr w:type="spellStart"/>
      <w:r w:rsidRPr="0072073A">
        <w:rPr>
          <w:rFonts w:hint="eastAsia"/>
        </w:rPr>
        <w:t>docx</w:t>
      </w:r>
      <w:proofErr w:type="spellEnd"/>
      <w:r>
        <w:rPr>
          <w:rFonts w:hint="eastAsia"/>
        </w:rPr>
        <w:t>。</w:t>
      </w:r>
    </w:p>
    <w:p w:rsidR="0072073A" w:rsidRPr="002A3930" w:rsidRDefault="0072073A" w:rsidP="0072073A">
      <w:pPr>
        <w:pStyle w:val="1"/>
      </w:pPr>
      <w:bookmarkStart w:id="0" w:name="_GoBack"/>
      <w:bookmarkEnd w:id="0"/>
    </w:p>
    <w:sectPr w:rsidR="0072073A" w:rsidRPr="002A3930" w:rsidSect="00560CE9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0EAF" w:rsidRDefault="00390EAF" w:rsidP="00CD0449">
      <w:pPr>
        <w:spacing w:after="0"/>
      </w:pPr>
      <w:r>
        <w:separator/>
      </w:r>
    </w:p>
  </w:endnote>
  <w:endnote w:type="continuationSeparator" w:id="0">
    <w:p w:rsidR="00390EAF" w:rsidRDefault="00390EAF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0EAF" w:rsidRDefault="00390EAF" w:rsidP="00CD0449">
      <w:pPr>
        <w:spacing w:after="0"/>
      </w:pPr>
      <w:r>
        <w:separator/>
      </w:r>
    </w:p>
  </w:footnote>
  <w:footnote w:type="continuationSeparator" w:id="0">
    <w:p w:rsidR="00390EAF" w:rsidRDefault="00390EAF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64F6A"/>
    <w:rsid w:val="000770AA"/>
    <w:rsid w:val="00091D5E"/>
    <w:rsid w:val="00095468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A3930"/>
    <w:rsid w:val="002B70F4"/>
    <w:rsid w:val="002C55D1"/>
    <w:rsid w:val="002D1B91"/>
    <w:rsid w:val="002D3697"/>
    <w:rsid w:val="002F68A3"/>
    <w:rsid w:val="00300686"/>
    <w:rsid w:val="00310864"/>
    <w:rsid w:val="003273D6"/>
    <w:rsid w:val="00336C5E"/>
    <w:rsid w:val="00337F5D"/>
    <w:rsid w:val="003600BF"/>
    <w:rsid w:val="003658E9"/>
    <w:rsid w:val="00390EAF"/>
    <w:rsid w:val="00393E21"/>
    <w:rsid w:val="003953CD"/>
    <w:rsid w:val="00396F37"/>
    <w:rsid w:val="003B5392"/>
    <w:rsid w:val="003B7CBA"/>
    <w:rsid w:val="003E18CA"/>
    <w:rsid w:val="004075F4"/>
    <w:rsid w:val="00412EC4"/>
    <w:rsid w:val="0043237B"/>
    <w:rsid w:val="004506DB"/>
    <w:rsid w:val="004541FE"/>
    <w:rsid w:val="004562CA"/>
    <w:rsid w:val="00457A45"/>
    <w:rsid w:val="004667A5"/>
    <w:rsid w:val="00480218"/>
    <w:rsid w:val="004C2A8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2073A"/>
    <w:rsid w:val="00734F7D"/>
    <w:rsid w:val="00735069"/>
    <w:rsid w:val="007356B9"/>
    <w:rsid w:val="007546CA"/>
    <w:rsid w:val="00756220"/>
    <w:rsid w:val="0077680F"/>
    <w:rsid w:val="007B7892"/>
    <w:rsid w:val="007D38E1"/>
    <w:rsid w:val="007D6786"/>
    <w:rsid w:val="007E16B4"/>
    <w:rsid w:val="00822AC6"/>
    <w:rsid w:val="00854B0A"/>
    <w:rsid w:val="00863F8B"/>
    <w:rsid w:val="00880500"/>
    <w:rsid w:val="00887959"/>
    <w:rsid w:val="008A5A13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001B0"/>
    <w:rsid w:val="00A13AF9"/>
    <w:rsid w:val="00A2045B"/>
    <w:rsid w:val="00A34BEB"/>
    <w:rsid w:val="00A37BF4"/>
    <w:rsid w:val="00A47175"/>
    <w:rsid w:val="00A744AE"/>
    <w:rsid w:val="00A82D6B"/>
    <w:rsid w:val="00A90BE5"/>
    <w:rsid w:val="00AB48DE"/>
    <w:rsid w:val="00AC472A"/>
    <w:rsid w:val="00AE12C5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0C12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56CF2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1FF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863F8B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863F8B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emf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emf"/><Relationship Id="rId11" Type="http://schemas.openxmlformats.org/officeDocument/2006/relationships/image" Target="media/image4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9.w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oter" Target="footer1.xml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70535-CCD5-49E9-973E-1E4DB81A7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1942</TotalTime>
  <Pages>21</Pages>
  <Words>998</Words>
  <Characters>5690</Characters>
  <Application>Microsoft Office Word</Application>
  <DocSecurity>0</DocSecurity>
  <Lines>47</Lines>
  <Paragraphs>13</Paragraphs>
  <ScaleCrop>false</ScaleCrop>
  <Company/>
  <LinksUpToDate>false</LinksUpToDate>
  <CharactersWithSpaces>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104</cp:revision>
  <dcterms:created xsi:type="dcterms:W3CDTF">2017-08-04T05:15:00Z</dcterms:created>
  <dcterms:modified xsi:type="dcterms:W3CDTF">2017-08-21T04:18:00Z</dcterms:modified>
</cp:coreProperties>
</file>